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/>
        <w:t xml:space="preserve">No existen Bienes inmuebles cedidos a terceros por cualquier título Persona o entidad beneficiaria y destino de la cesión en los ejercicios 2023, 2024 y 2025.</w:t>
      </w:r>
    </w:p>
    <w:p>
      <w:pPr>
        <w:jc w:val="start"/>
      </w:pPr>
      <w:r>
        <w:rPr/>
        <w:t xml:space="preserve"> </w:t>
      </w:r>
    </w:p>
    <w:tbl>
      <w:tblGrid>
        <w:gridCol w:w="244650" w:type="dxa"/>
        <w:gridCol w:w="394700" w:type="dxa"/>
        <w:gridCol w:w="173050" w:type="dxa"/>
        <w:gridCol w:w="240300" w:type="dxa"/>
      </w:tblGrid>
      <w:tblPr>
        <w:tblW w:w="34200" w:type="pct"/>
        <w:tblLayout w:type="autofit"/>
        <w:bidiVisual w:val="0"/>
      </w:tblPr>
      <w:tr>
        <w:trPr>
          <w:tblHeader w:val="1"/>
        </w:trPr>
        <w:tc>
          <w:tcPr>
            <w:tcW w:w="244650" w:type="pct"/>
          </w:tcPr>
          <w:p>
            <w:pPr/>
            <w:r>
              <w:rPr/>
              <w:t xml:space="preserve">Año</w:t>
            </w:r>
          </w:p>
        </w:tc>
        <w:tc>
          <w:tcPr>
            <w:tcW w:w="3947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730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4030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244650" w:type="pct"/>
            <w:vAlign w:val="center"/>
          </w:tcPr>
          <w:p>
            <w:pPr>
              <w:jc w:val="center"/>
            </w:pPr>
            <w:r>
              <w:rPr/>
              <w:t xml:space="preserve">2023/2024</w:t>
            </w:r>
          </w:p>
        </w:tc>
        <w:tc>
          <w:tcPr>
            <w:tcW w:w="394700" w:type="pct"/>
            <w:vAlign w:val="center"/>
          </w:tcPr>
          <w:p>
            <w:pPr>
              <w:jc w:val="start"/>
            </w:pPr>
            <w:r>
              <w:rPr>
                <w:rFonts w:ascii="Verdana" w:hAnsi="Verdana" w:eastAsia="Verdana" w:cs="Verdana"/>
              </w:rPr>
              <w:t xml:space="preserve">Bienes inmuebles cedidos a terceros por cualquier título Persona o entidad beneficiaria y destino de la cesión.</w:t>
            </w:r>
          </w:p>
        </w:tc>
        <w:tc>
          <w:tcPr>
            <w:tcW w:w="173050" w:type="pct"/>
            <w:vAlign w:val="center"/>
          </w:tcPr>
          <w:p>
            <w:pPr>
              <w:jc w:val="center"/>
            </w:pPr>
          </w:p>
        </w:tc>
        <w:tc>
          <w:tcPr>
            <w:tcW w:w="240300" w:type="pct"/>
            <w:vAlign w:val="center"/>
          </w:tcPr>
          <w:p>
            <w:pPr>
              <w:jc w:val="center"/>
            </w:pPr>
          </w:p>
        </w:tc>
      </w:tr>
    </w:tbl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2026-11-02T11:02:46+00:00</dcterms:created>
  <dcterms:modified xsi:type="dcterms:W3CDTF">2026-11-02T11:02:46+00:00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